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1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3"/>
        <w:gridCol w:w="1689"/>
        <w:gridCol w:w="1145"/>
        <w:gridCol w:w="1145"/>
        <w:gridCol w:w="1145"/>
        <w:gridCol w:w="1145"/>
        <w:gridCol w:w="1145"/>
        <w:gridCol w:w="1676"/>
        <w:gridCol w:w="1644"/>
      </w:tblGrid>
      <w:tr w:rsidR="005C4833" w:rsidRPr="00B52021" w:rsidTr="005C4833">
        <w:trPr>
          <w:trHeight w:val="300"/>
          <w:tblCellSpacing w:w="0" w:type="dxa"/>
        </w:trPr>
        <w:tc>
          <w:tcPr>
            <w:tcW w:w="1160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СТОИМОСТЬ ПЛАТНЫХ УСЛУГ НА РЕМОНТНО-СТРОИТЕЛЬНЫЕ РАБОТЫ</w:t>
            </w:r>
          </w:p>
        </w:tc>
      </w:tr>
      <w:tr w:rsidR="005C4833" w:rsidRPr="00B52021" w:rsidTr="005C4833">
        <w:trPr>
          <w:trHeight w:val="300"/>
          <w:tblCellSpacing w:w="0" w:type="dxa"/>
        </w:trPr>
        <w:tc>
          <w:tcPr>
            <w:tcW w:w="1160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BF3D5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ПО ЗАЯВКАМ НАСЕЛЕНИЯ</w:t>
            </w:r>
          </w:p>
        </w:tc>
      </w:tr>
      <w:tr w:rsidR="005C4833" w:rsidRPr="00B52021" w:rsidTr="005C4833">
        <w:trPr>
          <w:trHeight w:val="300"/>
          <w:tblCellSpacing w:w="0" w:type="dxa"/>
        </w:trPr>
        <w:tc>
          <w:tcPr>
            <w:tcW w:w="1160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B52021" w:rsidP="00BF3D5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>
              <w:rPr>
                <w:rFonts w:asciiTheme="majorHAnsi" w:eastAsia="Times New Roman" w:hAnsiTheme="majorHAnsi" w:cs="Vrinda"/>
                <w:sz w:val="20"/>
                <w:szCs w:val="20"/>
              </w:rPr>
              <w:t>НА 201</w:t>
            </w:r>
            <w:r w:rsidR="00BF3D5D">
              <w:rPr>
                <w:rFonts w:asciiTheme="majorHAnsi" w:eastAsia="Times New Roman" w:hAnsiTheme="majorHAnsi" w:cs="Vrinda"/>
                <w:sz w:val="20"/>
                <w:szCs w:val="20"/>
              </w:rPr>
              <w:t>5</w:t>
            </w:r>
            <w:r w:rsidR="005C4833"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ГОД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118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</w:t>
            </w:r>
            <w:proofErr w:type="spellEnd"/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/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Шифр прейскуранта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№ Б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660178; № Б 66-01-78/2-6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Наименование работ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Стоимость работ, руб.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116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ОБЩЕСТРОИТЕЛЬНЫЕ РАБОТЫ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XIV-4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ОСТЕКЛЕНИЕ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219.26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VII-107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УСТАНОВКА ВНОВЬ ВРЕЗНОГО ЗАМКА С ПЛАНКОЙ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362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VII-103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смена дверных ручек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60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VII-99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смена дверных петель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176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VII-105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ВРЕЗКА ГЛАЗКА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173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Ремонт дверей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По калькуляции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116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САНТЕХНИЧЕСКИЕ РАБОТЫ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ЦЕНТРАЛЬНОЕ ОТОПЛЕНИЕ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XVI-33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СМЕНА РАДИАТОРНОЙ ПРОБКИ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102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XVI-44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СНЯТИЕ РАДИАТОРОВ С МЕСТА (высота св. 500 мм.)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328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XVI-14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УСТАНОВКА РАДИАТОРОВ 7 СЕКЦИЙ (высота св. 500 мм.)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1370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XVI-38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ПЕРЕГРУППИРОВКА СЕКЦИЙ СТАРОГО РАДИАТОРА (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h</w:t>
            </w:r>
            <w:proofErr w:type="spell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до 50 мм.)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419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13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XVI-41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ПРОЧИСТКА И ПРОМЫВКА РАДИАТОРОВ НА МЕСТЕ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208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XVI-46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РАЗРАБОТКА ТРУБ-ОВ ИЗ ВОДОГАЗОВЫХ ТРУБ (на резьбе до 32 мм.)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          173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XVI-21,20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ПРОВЕРКА НА ПРОГРЕВ ОТОПИТ. ПРИБОРОВ (с 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регулир</w:t>
            </w:r>
            <w:proofErr w:type="spell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215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16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XVI-30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СМЕНА 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КРАН-БУКСЫ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(и водоразборных кранов всех типов)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128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XVI-31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СМЕНА ВЕНТЕЛЯ 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ПРОХОДНОГО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(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</w:t>
            </w:r>
            <w:proofErr w:type="spell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15-20; 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</w:t>
            </w:r>
            <w:proofErr w:type="spell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25)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249; 305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НАРЕЗКА РЕЗЬБЫ ВРУЧНУЮ (д15; д20)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270;  320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18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XVI-27,29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РЕЗКА ТРУБ ГАЗОВЫМ ОБОРУДОВАНИЕМ на 1 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294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ВОДОПРОВОД И КАНАЛИЗАЦИЯ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СМЕНА: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XVII-81,89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УНИТАЗА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634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XVII-82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УМЫВАЛЬНИКА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326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XVII-83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РАКОВИНЫ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294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XVII-84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МОЙКИ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503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XVII-85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ГАРНИТУРА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817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XVII-86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ВАННЫ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1203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XVII-87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СИДЕНИЙ к 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УНИТАЗу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XVII-93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СИФОНА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181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27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XVII-88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РЕЗИНОВЫХ МАНЖЕТ К УНИТАЗАМ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259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XVII-89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СМЫВНОЙ ТРУБЫ С РЕЗИНОВОЙ МАНЖЕТОЙ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208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29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XVII-91,60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БАЧКА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566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XVII-95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СМЕСИТЕЛЯ ДЛЯ УМЫВАЛЬНИКА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307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31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XVII-96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СМЕСИТЕЛЯ ДЛЯ ВАННЫ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410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ОБВЯЗКИ В ВАННОЙ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238.45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XVI-29,27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ОТДЕЛЬНЫХ УЧАСТКОВ ТРУБОПРОВОДОВ НА СВАРКЕ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428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34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XVII-78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ОТДЕЛЬНЫХ УЧАСТКОВ ЧУГ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.К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АНАЛИЗАЦ.ТРУБЫ до 50 мм, 1м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377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XVII-79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ОТДЕЛЬНЫХ УЧАСТКОВ ЧУГ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.К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АНАЛИЗАЦ.ТРУБЫ до 100 мм, 1м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516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XVI-22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СГОНОВ У ТРУБОПРОВОДОВ (диаметром до 25 мм.)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97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XVI-26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ОТДЕЛЬНЫХ УЧАСТКОВ ТРУБОПРОВОДОВ НА РЕЗЬБЕ 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d</w:t>
            </w:r>
            <w:proofErr w:type="spell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 xml:space="preserve"> 25, 1м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188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РАЗВОДКА ТРУБОПРОВОДОВ ГВС, ХВС ПО ВСЕЙ КВАРТИРЕ</w:t>
            </w:r>
          </w:p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(ОТ 7300,00 БЕЗ СЧЕТЧИКА  до 9000.00)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договорная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XVI-32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КРОНШТЕЙНОВ (при установленных пробках) 1шт.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99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39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XVI, XVII, XX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ПОЛОТЕНЦЕСУШИТЕЛЯ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1 305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833" w:rsidRPr="00B52021" w:rsidRDefault="005C4833" w:rsidP="005C4833">
            <w:pPr>
              <w:spacing w:after="0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ПРОКЛАДКИ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75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ГИБКОЙ ПОДВОДКИ БЕЗ СНЯТИЯ СМЕСИТЕЛЯ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193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РЕМОНТ: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XVII-97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СМЫВ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.Б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АЧКА РЕГУЛИР-ЫЙ НА МЕСТЕ И СМЕНОЙ ШАР.КРАНА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192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XVII-98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ТО ЖЕ СО СМНОЙ РЕЗИНЫ ПОД КОЛПАКОМ ИЛИ У ШАР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.К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РАНА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269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РЕГУЛИРОВКА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XVII-99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СМЫВНОГО БАЧКА БЕЗ РЕМОНТА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66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XVII-105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ЗАСОР (прочистка трубы внутри канализации)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ОТКЛЮЧЕНИЕ, ВКЛЮЧЕНИЕ стояков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46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ГВС, ХВС (1шт.)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267.92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47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СТОЯКОВ ОТОПЛЕНИЯ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401.90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48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ВРЕЗКА РЕЗЬБЫ (1шт)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378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49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ЗАГЛУШКА СТАРОЙ РЕЗЬБЫ (1шт)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270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МОНТАЖ ЦАНГОВЫХ СОЕДИНЕНИЙ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99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ПРОЧИСТКА ФИЛЬТРА БЕЗ СНЯТИЯ (на месте)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97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СМЕНА: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30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-прокладки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75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УСТАНОВКА: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8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53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СЧЕТЧИКА УЧЕТА ВОДЫ НА МЕТАЛЛОПЛАСТИК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550</w:t>
            </w:r>
          </w:p>
        </w:tc>
      </w:tr>
      <w:tr w:rsidR="005C4833" w:rsidRPr="00B52021" w:rsidTr="005C4833">
        <w:trPr>
          <w:trHeight w:val="28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СЧЕТЧИКА УЧЕТА ВОДЫ НА МЕТАЛЛ. РАЗВОДКУ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договорная</w:t>
            </w:r>
          </w:p>
        </w:tc>
      </w:tr>
      <w:tr w:rsidR="005C4833" w:rsidRPr="00B52021" w:rsidTr="005C4833">
        <w:trPr>
          <w:trHeight w:val="28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водонагревателя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1725</w:t>
            </w:r>
          </w:p>
        </w:tc>
      </w:tr>
      <w:tr w:rsidR="005C4833" w:rsidRPr="00B52021" w:rsidTr="005C4833">
        <w:trPr>
          <w:trHeight w:val="28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стиральной машины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575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116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ЭЛЕКТРОМОНТАЖНЫЕ РАБОТЫ</w:t>
            </w:r>
          </w:p>
        </w:tc>
      </w:tr>
      <w:tr w:rsidR="005C4833" w:rsidRPr="00B52021" w:rsidTr="005C4833">
        <w:trPr>
          <w:trHeight w:val="48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57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XVIII-11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СОЕДИНЕНИЕ И ПРОЗВОНКА ЖИЛ РАНЕЕ ПРОЛОЖЕННЫХ ПРОВОДОВ (1 коробка)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115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УСТАНОВКА: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XVIII-19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ОТВЕТВИТ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.К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ОРОБКИ ПРИ СКРЫТОЙ ПРОВОДКЕ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158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XVIII-20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ОТВЕТВИТ</w:t>
            </w:r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.К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ОРОБКИ ПРИ ОТКРЫТОЙ ПРОВОДКЕ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146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63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XVIII-21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КОРОБКИ ПО КИРПИЧНОМУ ОСНОВАНИЮ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175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XVIII-37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ЩИТА ДЛЯ СЧЕТЧИКА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730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СЧЕТЧИКА НА ГОТОВЫЙ ЩИТОК (С УЧЕТОМ ДЕМОНТАЖА)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492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66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XVIII-23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ЗВОНКА БЕЗ ПРОКЛАДКИ ПРОВОДА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98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СМЕНА: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69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XVIII-24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ВЫКЛЮЧАТЕЛЯ, РОЗЕТКИ, АВТОМАТА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158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XVIII-26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ПАТРОНА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163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XVIII-29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ПОДВЕСНОГО СВЕТИЛЬНИКА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144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XVIII-31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ЛЮМИНИСЦЕНТНЫХ СВЕТИЛЬНИКОВ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121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73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XVIII-34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ЛЮСТРЫ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288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XVIII-30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СВЕТИЛЬНИКА ТИПА «БРА»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246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ПРОБИВКА ШТРАБЫ: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79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ПО КИРПИЧНОМУ ОСНОВАНИЮ 20*20 мм (1 м.)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69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ПО БЕТОННОМУ ОСНОВАНИЮ 20*20 мм (1 м.)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138</w:t>
            </w:r>
          </w:p>
        </w:tc>
      </w:tr>
      <w:tr w:rsidR="005C4833" w:rsidRPr="00B52021" w:rsidTr="005C4833">
        <w:trPr>
          <w:trHeight w:val="510"/>
          <w:tblCellSpacing w:w="0" w:type="dxa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ПРОБИВКА ОТВЕРСТИЙ ДЛЯ УСТАНОВКИ ОТВЕТВИТЕЛЬНЫХ КОРОБОК: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ПО КИРПИЧНОМУ ОСНОВАНИЮ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договорная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- ПО БЕТОННОМУ ОСНОВАНИЮ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договорная</w:t>
            </w:r>
          </w:p>
        </w:tc>
      </w:tr>
      <w:tr w:rsidR="005C4833" w:rsidRPr="00B52021" w:rsidTr="005C4833">
        <w:trPr>
          <w:trHeight w:val="375"/>
          <w:tblCellSpacing w:w="0" w:type="dxa"/>
        </w:trPr>
        <w:tc>
          <w:tcPr>
            <w:tcW w:w="116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lastRenderedPageBreak/>
              <w:t>ПРОЧИЕ УСЛУГИ</w:t>
            </w:r>
          </w:p>
        </w:tc>
      </w:tr>
      <w:tr w:rsidR="005C4833" w:rsidRPr="00B52021" w:rsidTr="005C4833">
        <w:trPr>
          <w:trHeight w:val="60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83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ОСБСЛЕДОВНИЕ ТЕХНИЧЕСКОГО СОСТОЯНИЯ ПОМЕЩЕНИЯ — 1 обследование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217.47</w:t>
            </w:r>
          </w:p>
        </w:tc>
      </w:tr>
      <w:tr w:rsidR="005C4833" w:rsidRPr="00B52021" w:rsidTr="005C4833">
        <w:trPr>
          <w:trHeight w:val="60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84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ОПЛОМБИРОВАНИЕ ИНДИВИДУАЛЬНЫХ УЗЛОВ УЧЕТА ГВС и ХВС — 1 узел учета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60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ОПЛОМБИРОВКА ЭЛЕКТРОСЧЕТЧИКА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60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86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ОБСЛЕДОВАНИЕ СОСТОЯНИЯ ПОМЕЩЕНИЙ ПОСЛЕ ЗАТОПЛЕНИЯ (по вине жителей) — 1 обследование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413.84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87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ВЫДАЧА СПРАВКИ НА ПРИВАТИЗАЦИЮ (15мин)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42.10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88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ЗАЯВЛЕНИЕ НА ПРИВАТИЗАЦИЮ (30мин)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84.25</w:t>
            </w:r>
          </w:p>
        </w:tc>
      </w:tr>
      <w:tr w:rsidR="005C4833" w:rsidRPr="00B52021" w:rsidTr="005C4833">
        <w:trPr>
          <w:trHeight w:val="270"/>
          <w:tblCellSpacing w:w="0" w:type="dxa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89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ВЫДАЧА СПРАВКИ формы №40 (15мин)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42.10</w:t>
            </w:r>
          </w:p>
        </w:tc>
      </w:tr>
      <w:tr w:rsidR="005C4833" w:rsidRPr="00B52021" w:rsidTr="005C4833">
        <w:trPr>
          <w:trHeight w:val="285"/>
          <w:tblCellSpacing w:w="0" w:type="dxa"/>
        </w:trPr>
        <w:tc>
          <w:tcPr>
            <w:tcW w:w="9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  <w:tc>
          <w:tcPr>
            <w:tcW w:w="16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Vrinda"/>
                <w:sz w:val="20"/>
                <w:szCs w:val="20"/>
              </w:rPr>
            </w:pPr>
          </w:p>
        </w:tc>
      </w:tr>
      <w:tr w:rsidR="005C4833" w:rsidRPr="00B52021" w:rsidTr="005C4833">
        <w:trPr>
          <w:trHeight w:val="510"/>
          <w:tblCellSpacing w:w="0" w:type="dxa"/>
        </w:trPr>
        <w:tc>
          <w:tcPr>
            <w:tcW w:w="1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1. Расчет оплаты производится по совокупности всех видов работ, которые необходимо выполнить по данной заявке, с учетом стоимости вызова.</w:t>
            </w:r>
          </w:p>
        </w:tc>
      </w:tr>
      <w:tr w:rsidR="005C4833" w:rsidRPr="00B52021" w:rsidTr="005C4833">
        <w:trPr>
          <w:trHeight w:val="255"/>
          <w:tblCellSpacing w:w="0" w:type="dxa"/>
        </w:trPr>
        <w:tc>
          <w:tcPr>
            <w:tcW w:w="1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2. Все работы производятся из приобретенных жильцами материалов.</w:t>
            </w:r>
          </w:p>
        </w:tc>
      </w:tr>
      <w:tr w:rsidR="005C4833" w:rsidRPr="00B52021" w:rsidTr="005C4833">
        <w:trPr>
          <w:trHeight w:val="510"/>
          <w:tblCellSpacing w:w="0" w:type="dxa"/>
        </w:trPr>
        <w:tc>
          <w:tcPr>
            <w:tcW w:w="1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833" w:rsidRPr="00B52021" w:rsidRDefault="005C4833" w:rsidP="005C483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Vrinda"/>
                <w:sz w:val="20"/>
                <w:szCs w:val="20"/>
              </w:rPr>
            </w:pPr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3. ООО «</w:t>
            </w:r>
            <w:proofErr w:type="spell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РСУ-Инвест</w:t>
            </w:r>
            <w:proofErr w:type="spellEnd"/>
            <w:proofErr w:type="gramStart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»о</w:t>
            </w:r>
            <w:proofErr w:type="gramEnd"/>
            <w:r w:rsidRPr="00B52021">
              <w:rPr>
                <w:rFonts w:asciiTheme="majorHAnsi" w:eastAsia="Times New Roman" w:hAnsiTheme="majorHAnsi" w:cs="Vrinda"/>
                <w:sz w:val="20"/>
                <w:szCs w:val="20"/>
              </w:rPr>
              <w:t>тветственности за качество приобретенных жильцами материалов не несет</w:t>
            </w:r>
          </w:p>
        </w:tc>
      </w:tr>
    </w:tbl>
    <w:p w:rsidR="005C4833" w:rsidRPr="005C4833" w:rsidRDefault="005C4833" w:rsidP="005C4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10" w:rsidRDefault="00D52610"/>
    <w:sectPr w:rsidR="00D52610" w:rsidSect="0053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833"/>
    <w:rsid w:val="002F21A5"/>
    <w:rsid w:val="005315C9"/>
    <w:rsid w:val="005C4833"/>
    <w:rsid w:val="00B52021"/>
    <w:rsid w:val="00BF3D5D"/>
    <w:rsid w:val="00D5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C23F-4020-488B-9030-552F573C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2015-03-02T08:26:00Z</dcterms:created>
  <dcterms:modified xsi:type="dcterms:W3CDTF">2015-03-02T08:26:00Z</dcterms:modified>
</cp:coreProperties>
</file>